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FDC5D" w14:textId="77777777" w:rsidR="002E753A" w:rsidRDefault="002E753A" w:rsidP="002E753A">
      <w:pPr>
        <w:pStyle w:val="NormalWeb"/>
        <w:spacing w:before="0" w:beforeAutospacing="0" w:after="0" w:afterAutospacing="0" w:line="308" w:lineRule="atLeast"/>
        <w:jc w:val="center"/>
        <w:rPr>
          <w:color w:val="000000"/>
          <w:sz w:val="28"/>
          <w:szCs w:val="28"/>
        </w:rPr>
      </w:pPr>
    </w:p>
    <w:p w14:paraId="3075CDAD" w14:textId="77777777" w:rsidR="002E753A" w:rsidRDefault="002E753A" w:rsidP="002E753A">
      <w:pPr>
        <w:pStyle w:val="NormalWeb"/>
        <w:spacing w:before="0" w:beforeAutospacing="0" w:after="120" w:afterAutospacing="0" w:line="220" w:lineRule="atLeast"/>
        <w:jc w:val="center"/>
        <w:rPr>
          <w:color w:val="000000"/>
          <w:sz w:val="20"/>
          <w:szCs w:val="20"/>
        </w:rPr>
      </w:pPr>
      <w:r>
        <w:rPr>
          <w:color w:val="000000"/>
          <w:sz w:val="20"/>
          <w:szCs w:val="20"/>
        </w:rPr>
        <w:t> </w:t>
      </w:r>
    </w:p>
    <w:p w14:paraId="32604349" w14:textId="77777777" w:rsidR="00E92522" w:rsidRDefault="00E92522" w:rsidP="002E753A">
      <w:pPr>
        <w:pStyle w:val="NormalWeb"/>
        <w:spacing w:before="0" w:beforeAutospacing="0" w:after="120" w:afterAutospacing="0" w:line="220" w:lineRule="atLeast"/>
        <w:jc w:val="center"/>
        <w:rPr>
          <w:rFonts w:ascii="Arial" w:hAnsi="Arial" w:cs="Arial"/>
          <w:color w:val="163174"/>
          <w:sz w:val="20"/>
          <w:szCs w:val="20"/>
        </w:rPr>
      </w:pPr>
    </w:p>
    <w:p w14:paraId="32020E67" w14:textId="77777777" w:rsidR="00E92522" w:rsidRPr="00D02350" w:rsidRDefault="00E92522" w:rsidP="007D6B23">
      <w:pPr>
        <w:pStyle w:val="NormalWeb"/>
        <w:spacing w:before="0" w:beforeAutospacing="0" w:after="120" w:afterAutospacing="0" w:line="220" w:lineRule="atLeast"/>
        <w:rPr>
          <w:rFonts w:ascii="Arial" w:hAnsi="Arial" w:cs="Arial"/>
          <w:color w:val="163174"/>
          <w:sz w:val="16"/>
          <w:szCs w:val="16"/>
        </w:rPr>
      </w:pPr>
    </w:p>
    <w:p w14:paraId="13EF58D1" w14:textId="3FA002C7" w:rsidR="002E753A" w:rsidRDefault="00FC35B0" w:rsidP="002E753A">
      <w:pPr>
        <w:pStyle w:val="NormalWeb"/>
        <w:spacing w:before="0" w:beforeAutospacing="0" w:after="120" w:afterAutospacing="0" w:line="220" w:lineRule="atLeast"/>
        <w:jc w:val="center"/>
        <w:rPr>
          <w:color w:val="000000"/>
          <w:sz w:val="20"/>
          <w:szCs w:val="20"/>
        </w:rPr>
      </w:pPr>
      <w:r>
        <w:rPr>
          <w:rFonts w:ascii="Arial" w:hAnsi="Arial" w:cs="Arial"/>
          <w:color w:val="163174"/>
          <w:sz w:val="20"/>
          <w:szCs w:val="20"/>
        </w:rPr>
        <w:t>Flash information</w:t>
      </w:r>
    </w:p>
    <w:p w14:paraId="602F03C5" w14:textId="6CAD3D08" w:rsidR="002E753A" w:rsidRDefault="002E753A" w:rsidP="002E753A">
      <w:pPr>
        <w:pStyle w:val="NormalWeb"/>
        <w:spacing w:before="0" w:beforeAutospacing="0" w:after="0" w:afterAutospacing="0" w:line="308" w:lineRule="atLeast"/>
        <w:jc w:val="center"/>
        <w:rPr>
          <w:rFonts w:ascii="Arial" w:hAnsi="Arial" w:cs="Arial"/>
          <w:b/>
          <w:bCs/>
          <w:color w:val="FF0000"/>
          <w:sz w:val="28"/>
          <w:szCs w:val="28"/>
        </w:rPr>
      </w:pPr>
      <w:r>
        <w:rPr>
          <w:rFonts w:ascii="Arial" w:hAnsi="Arial" w:cs="Arial"/>
          <w:b/>
          <w:bCs/>
          <w:color w:val="FF0000"/>
          <w:sz w:val="28"/>
          <w:szCs w:val="28"/>
        </w:rPr>
        <w:t>#</w:t>
      </w:r>
      <w:r w:rsidR="00C92D4C">
        <w:rPr>
          <w:rFonts w:ascii="Arial" w:hAnsi="Arial" w:cs="Arial"/>
          <w:b/>
          <w:bCs/>
          <w:color w:val="FF0000"/>
          <w:sz w:val="28"/>
          <w:szCs w:val="28"/>
        </w:rPr>
        <w:t>GRANDOUEST</w:t>
      </w:r>
      <w:r w:rsidR="00FC35B0">
        <w:rPr>
          <w:rFonts w:ascii="Arial" w:hAnsi="Arial" w:cs="Arial"/>
          <w:b/>
          <w:bCs/>
          <w:color w:val="FF0000"/>
          <w:sz w:val="28"/>
          <w:szCs w:val="28"/>
        </w:rPr>
        <w:t xml:space="preserve"> #RH #MANAGEMENT</w:t>
      </w:r>
    </w:p>
    <w:p w14:paraId="06B07F1A" w14:textId="77777777" w:rsidR="002E753A" w:rsidRPr="00D02350" w:rsidRDefault="002E753A" w:rsidP="002E753A">
      <w:pPr>
        <w:pStyle w:val="NormalWeb"/>
        <w:spacing w:before="0" w:beforeAutospacing="0" w:after="0" w:afterAutospacing="0"/>
        <w:jc w:val="center"/>
        <w:rPr>
          <w:color w:val="000000"/>
          <w:sz w:val="20"/>
          <w:szCs w:val="20"/>
        </w:rPr>
      </w:pPr>
      <w:r>
        <w:rPr>
          <w:color w:val="000000"/>
        </w:rPr>
        <w:t> </w:t>
      </w:r>
    </w:p>
    <w:p w14:paraId="3C08B674" w14:textId="2C7EDABD" w:rsidR="002E753A" w:rsidRDefault="00B6700E" w:rsidP="00383F28">
      <w:pPr>
        <w:pStyle w:val="NormalWeb"/>
        <w:spacing w:before="0" w:beforeAutospacing="0" w:after="0" w:afterAutospacing="0"/>
        <w:jc w:val="center"/>
        <w:rPr>
          <w:rFonts w:ascii="Arial" w:hAnsi="Arial" w:cs="Arial"/>
          <w:b/>
          <w:bCs/>
          <w:color w:val="163174"/>
          <w:sz w:val="28"/>
          <w:szCs w:val="28"/>
        </w:rPr>
      </w:pPr>
      <w:r>
        <w:rPr>
          <w:rFonts w:ascii="Arial" w:hAnsi="Arial" w:cs="Arial"/>
          <w:b/>
          <w:bCs/>
          <w:color w:val="163174"/>
          <w:sz w:val="28"/>
          <w:szCs w:val="28"/>
        </w:rPr>
        <w:t xml:space="preserve">LE GROUPE </w:t>
      </w:r>
      <w:r w:rsidR="002E753A" w:rsidRPr="00474D08">
        <w:rPr>
          <w:rFonts w:ascii="Arial" w:hAnsi="Arial" w:cs="Arial"/>
          <w:b/>
          <w:bCs/>
          <w:color w:val="163174"/>
          <w:sz w:val="28"/>
          <w:szCs w:val="28"/>
        </w:rPr>
        <w:t>GRANT ALEXANDER</w:t>
      </w:r>
      <w:r w:rsidR="004C44B7">
        <w:rPr>
          <w:rFonts w:ascii="Arial" w:hAnsi="Arial" w:cs="Arial"/>
          <w:b/>
          <w:bCs/>
          <w:color w:val="163174"/>
          <w:sz w:val="28"/>
          <w:szCs w:val="28"/>
        </w:rPr>
        <w:t xml:space="preserve">, PARTENAIRE </w:t>
      </w:r>
      <w:r w:rsidR="00FC35B0">
        <w:rPr>
          <w:rFonts w:ascii="Arial" w:hAnsi="Arial" w:cs="Arial"/>
          <w:b/>
          <w:bCs/>
          <w:color w:val="163174"/>
          <w:sz w:val="28"/>
          <w:szCs w:val="28"/>
        </w:rPr>
        <w:t>DU P</w:t>
      </w:r>
      <w:r w:rsidR="0046733B">
        <w:rPr>
          <w:rFonts w:ascii="Arial" w:hAnsi="Arial" w:cs="Arial"/>
          <w:b/>
          <w:bCs/>
          <w:color w:val="163174"/>
          <w:sz w:val="28"/>
          <w:szCs w:val="28"/>
        </w:rPr>
        <w:t>Ô</w:t>
      </w:r>
      <w:r w:rsidR="00FC35B0">
        <w:rPr>
          <w:rFonts w:ascii="Arial" w:hAnsi="Arial" w:cs="Arial"/>
          <w:b/>
          <w:bCs/>
          <w:color w:val="163174"/>
          <w:sz w:val="28"/>
          <w:szCs w:val="28"/>
        </w:rPr>
        <w:t>LE DE COMP</w:t>
      </w:r>
      <w:r w:rsidR="0046733B">
        <w:rPr>
          <w:rFonts w:ascii="Arial" w:hAnsi="Arial" w:cs="Arial"/>
          <w:b/>
          <w:bCs/>
          <w:color w:val="163174"/>
          <w:sz w:val="28"/>
          <w:szCs w:val="28"/>
        </w:rPr>
        <w:t>É</w:t>
      </w:r>
      <w:r w:rsidR="00FC35B0">
        <w:rPr>
          <w:rFonts w:ascii="Arial" w:hAnsi="Arial" w:cs="Arial"/>
          <w:b/>
          <w:bCs/>
          <w:color w:val="163174"/>
          <w:sz w:val="28"/>
          <w:szCs w:val="28"/>
        </w:rPr>
        <w:t>TITIVIT</w:t>
      </w:r>
      <w:r w:rsidR="0046733B">
        <w:rPr>
          <w:rFonts w:ascii="Arial" w:hAnsi="Arial" w:cs="Arial"/>
          <w:b/>
          <w:bCs/>
          <w:color w:val="163174"/>
          <w:sz w:val="28"/>
          <w:szCs w:val="28"/>
        </w:rPr>
        <w:t>É</w:t>
      </w:r>
      <w:r w:rsidR="00FC35B0">
        <w:rPr>
          <w:rFonts w:ascii="Arial" w:hAnsi="Arial" w:cs="Arial"/>
          <w:b/>
          <w:bCs/>
          <w:color w:val="163174"/>
          <w:sz w:val="28"/>
          <w:szCs w:val="28"/>
        </w:rPr>
        <w:t xml:space="preserve"> </w:t>
      </w:r>
      <w:r w:rsidR="0073780D">
        <w:rPr>
          <w:rFonts w:ascii="Arial" w:hAnsi="Arial" w:cs="Arial"/>
          <w:b/>
          <w:bCs/>
          <w:color w:val="163174"/>
          <w:sz w:val="28"/>
          <w:szCs w:val="28"/>
        </w:rPr>
        <w:t>MER BRETAGNE ATLANTIQUE</w:t>
      </w:r>
    </w:p>
    <w:p w14:paraId="4A6D2327" w14:textId="77777777" w:rsidR="002E753A" w:rsidRDefault="002E753A" w:rsidP="002E753A">
      <w:pPr>
        <w:pStyle w:val="NormalWeb"/>
        <w:spacing w:before="0" w:beforeAutospacing="0" w:after="0" w:afterAutospacing="0" w:line="220" w:lineRule="atLeast"/>
        <w:jc w:val="center"/>
        <w:rPr>
          <w:rFonts w:ascii="Arial" w:hAnsi="Arial" w:cs="Arial"/>
          <w:color w:val="000000"/>
          <w:sz w:val="20"/>
          <w:szCs w:val="20"/>
        </w:rPr>
      </w:pPr>
      <w:r w:rsidRPr="00474D08">
        <w:rPr>
          <w:rFonts w:ascii="Arial" w:hAnsi="Arial" w:cs="Arial"/>
          <w:color w:val="000000"/>
          <w:sz w:val="20"/>
          <w:szCs w:val="20"/>
        </w:rPr>
        <w:t> </w:t>
      </w:r>
    </w:p>
    <w:p w14:paraId="40C22C21" w14:textId="77777777" w:rsidR="004F6F5D" w:rsidRPr="00474D08" w:rsidRDefault="004F6F5D" w:rsidP="002E753A">
      <w:pPr>
        <w:pStyle w:val="NormalWeb"/>
        <w:spacing w:before="0" w:beforeAutospacing="0" w:after="0" w:afterAutospacing="0" w:line="220" w:lineRule="atLeast"/>
        <w:jc w:val="center"/>
        <w:rPr>
          <w:rFonts w:ascii="Arial" w:hAnsi="Arial" w:cs="Arial"/>
          <w:color w:val="000000"/>
          <w:sz w:val="20"/>
          <w:szCs w:val="20"/>
        </w:rPr>
      </w:pPr>
    </w:p>
    <w:p w14:paraId="1B50D1DC" w14:textId="23000B59" w:rsidR="00FC35B0" w:rsidRDefault="00C92D4C" w:rsidP="00FC35B0">
      <w:pPr>
        <w:spacing w:after="0" w:line="240" w:lineRule="auto"/>
        <w:jc w:val="both"/>
        <w:rPr>
          <w:rFonts w:ascii="Arial" w:eastAsia="Times New Roman" w:hAnsi="Arial" w:cs="Arial"/>
          <w:noProof/>
          <w:color w:val="000000"/>
          <w:kern w:val="0"/>
          <w:lang w:eastAsia="fr-FR"/>
        </w:rPr>
      </w:pPr>
      <w:r>
        <w:rPr>
          <w:rFonts w:ascii="Arial" w:eastAsia="Times New Roman" w:hAnsi="Arial" w:cs="Arial"/>
          <w:b/>
          <w:bCs/>
          <w:color w:val="000000"/>
        </w:rPr>
        <w:t>Nantes</w:t>
      </w:r>
      <w:r w:rsidR="007D6B23" w:rsidRPr="007D6B23">
        <w:rPr>
          <w:rFonts w:ascii="Arial" w:eastAsia="Times New Roman" w:hAnsi="Arial" w:cs="Arial"/>
          <w:b/>
          <w:bCs/>
          <w:color w:val="000000"/>
        </w:rPr>
        <w:t>, le </w:t>
      </w:r>
      <w:r w:rsidR="007C5880">
        <w:rPr>
          <w:rFonts w:ascii="Arial" w:eastAsia="Times New Roman" w:hAnsi="Arial" w:cs="Arial"/>
          <w:b/>
          <w:bCs/>
          <w:color w:val="000000"/>
        </w:rPr>
        <w:t>12</w:t>
      </w:r>
      <w:r>
        <w:rPr>
          <w:rFonts w:ascii="Arial" w:eastAsia="Times New Roman" w:hAnsi="Arial" w:cs="Arial"/>
          <w:b/>
          <w:bCs/>
          <w:color w:val="000000"/>
        </w:rPr>
        <w:t xml:space="preserve"> mars</w:t>
      </w:r>
      <w:r w:rsidR="006B16EC" w:rsidRPr="007D6B23">
        <w:rPr>
          <w:rFonts w:ascii="Arial" w:eastAsia="Times New Roman" w:hAnsi="Arial" w:cs="Arial"/>
          <w:b/>
          <w:bCs/>
          <w:color w:val="000000"/>
        </w:rPr>
        <w:t xml:space="preserve"> </w:t>
      </w:r>
      <w:r w:rsidR="007D6B23" w:rsidRPr="007D6B23">
        <w:rPr>
          <w:rFonts w:ascii="Arial" w:eastAsia="Times New Roman" w:hAnsi="Arial" w:cs="Arial"/>
          <w:b/>
          <w:bCs/>
          <w:color w:val="000000"/>
        </w:rPr>
        <w:t>202</w:t>
      </w:r>
      <w:r>
        <w:rPr>
          <w:rFonts w:ascii="Arial" w:eastAsia="Times New Roman" w:hAnsi="Arial" w:cs="Arial"/>
          <w:b/>
          <w:bCs/>
          <w:color w:val="000000"/>
        </w:rPr>
        <w:t>4</w:t>
      </w:r>
      <w:r w:rsidR="007D6B23" w:rsidRPr="007D6B23">
        <w:rPr>
          <w:rFonts w:ascii="Arial" w:eastAsia="Times New Roman" w:hAnsi="Arial" w:cs="Arial"/>
          <w:b/>
          <w:bCs/>
          <w:color w:val="000000"/>
        </w:rPr>
        <w:t xml:space="preserve"> – </w:t>
      </w:r>
      <w:r w:rsidR="007D6B23" w:rsidRPr="007D6B23">
        <w:rPr>
          <w:rFonts w:ascii="Arial" w:eastAsia="Times New Roman" w:hAnsi="Arial" w:cs="Arial"/>
          <w:b/>
          <w:bCs/>
        </w:rPr>
        <w:t xml:space="preserve">Grant Alexander, groupe de conseil et de services RH, </w:t>
      </w:r>
      <w:r w:rsidR="00FC35B0" w:rsidRPr="00FC35B0">
        <w:rPr>
          <w:rFonts w:ascii="Arial" w:eastAsia="Times New Roman" w:hAnsi="Arial" w:cs="Arial"/>
          <w:b/>
          <w:bCs/>
        </w:rPr>
        <w:t xml:space="preserve">renforce son ancrage </w:t>
      </w:r>
      <w:r w:rsidR="0073780D">
        <w:rPr>
          <w:rFonts w:ascii="Arial" w:eastAsia="Times New Roman" w:hAnsi="Arial" w:cs="Arial"/>
          <w:b/>
          <w:bCs/>
        </w:rPr>
        <w:t>dans la région Grand Ouest</w:t>
      </w:r>
      <w:r w:rsidR="00FC35B0" w:rsidRPr="00FC35B0">
        <w:rPr>
          <w:rFonts w:ascii="Arial" w:eastAsia="Times New Roman" w:hAnsi="Arial" w:cs="Arial"/>
          <w:b/>
          <w:bCs/>
        </w:rPr>
        <w:t xml:space="preserve"> en </w:t>
      </w:r>
      <w:r w:rsidR="0073780D">
        <w:rPr>
          <w:rFonts w:ascii="Arial" w:eastAsia="Times New Roman" w:hAnsi="Arial" w:cs="Arial"/>
          <w:b/>
          <w:bCs/>
        </w:rPr>
        <w:t>devenant le tout premier partenaire RH d</w:t>
      </w:r>
      <w:r w:rsidR="00AB49B6">
        <w:rPr>
          <w:rFonts w:ascii="Arial" w:eastAsia="Times New Roman" w:hAnsi="Arial" w:cs="Arial"/>
          <w:b/>
          <w:bCs/>
        </w:rPr>
        <w:t>u Pôle</w:t>
      </w:r>
      <w:r w:rsidR="0073780D">
        <w:rPr>
          <w:rFonts w:ascii="Arial" w:eastAsia="Times New Roman" w:hAnsi="Arial" w:cs="Arial"/>
          <w:b/>
          <w:bCs/>
        </w:rPr>
        <w:t xml:space="preserve"> Mer Bretagne Atlantique</w:t>
      </w:r>
      <w:r w:rsidR="00FC35B0" w:rsidRPr="00FC35B0">
        <w:rPr>
          <w:rFonts w:ascii="Arial" w:eastAsia="Times New Roman" w:hAnsi="Arial" w:cs="Arial"/>
          <w:b/>
          <w:bCs/>
        </w:rPr>
        <w:t xml:space="preserve">, pôle de compétitivité </w:t>
      </w:r>
      <w:r w:rsidR="0073780D">
        <w:rPr>
          <w:rFonts w:ascii="Arial" w:eastAsia="Times New Roman" w:hAnsi="Arial" w:cs="Arial"/>
          <w:b/>
          <w:bCs/>
        </w:rPr>
        <w:t>dédié à l’économie bleue</w:t>
      </w:r>
      <w:r w:rsidR="00FC35B0">
        <w:rPr>
          <w:rFonts w:ascii="Arial" w:eastAsia="Times New Roman" w:hAnsi="Arial" w:cs="Arial"/>
          <w:noProof/>
          <w:color w:val="000000"/>
          <w:kern w:val="0"/>
          <w:lang w:eastAsia="fr-FR"/>
        </w:rPr>
        <w:t>.</w:t>
      </w:r>
      <w:r w:rsidR="008A1EA1">
        <w:rPr>
          <w:rFonts w:ascii="Arial" w:eastAsia="Times New Roman" w:hAnsi="Arial" w:cs="Arial"/>
          <w:noProof/>
          <w:color w:val="000000"/>
          <w:kern w:val="0"/>
          <w:lang w:eastAsia="fr-FR"/>
        </w:rPr>
        <w:t xml:space="preserve"> </w:t>
      </w:r>
      <w:r w:rsidR="002F2CD8">
        <w:rPr>
          <w:rFonts w:ascii="Arial" w:eastAsia="Times New Roman" w:hAnsi="Arial" w:cs="Arial"/>
          <w:b/>
          <w:bCs/>
        </w:rPr>
        <w:t>Il met désormais à disposition de</w:t>
      </w:r>
      <w:r w:rsidR="00DE79B1">
        <w:rPr>
          <w:rFonts w:ascii="Arial" w:eastAsia="Times New Roman" w:hAnsi="Arial" w:cs="Arial"/>
          <w:b/>
          <w:bCs/>
        </w:rPr>
        <w:t xml:space="preserve"> se</w:t>
      </w:r>
      <w:r w:rsidR="002F2CD8">
        <w:rPr>
          <w:rFonts w:ascii="Arial" w:eastAsia="Times New Roman" w:hAnsi="Arial" w:cs="Arial"/>
          <w:b/>
          <w:bCs/>
        </w:rPr>
        <w:t xml:space="preserve">s </w:t>
      </w:r>
      <w:r w:rsidR="00DE79B1">
        <w:rPr>
          <w:rFonts w:ascii="Arial" w:eastAsia="Times New Roman" w:hAnsi="Arial" w:cs="Arial"/>
          <w:b/>
          <w:bCs/>
        </w:rPr>
        <w:t>adhérents</w:t>
      </w:r>
      <w:r w:rsidR="008A1EA1">
        <w:rPr>
          <w:rFonts w:ascii="Arial" w:eastAsia="Times New Roman" w:hAnsi="Arial" w:cs="Arial"/>
          <w:b/>
          <w:bCs/>
        </w:rPr>
        <w:t xml:space="preserve"> </w:t>
      </w:r>
      <w:r w:rsidR="00DE79B1">
        <w:rPr>
          <w:rFonts w:ascii="Arial" w:eastAsia="Times New Roman" w:hAnsi="Arial" w:cs="Arial"/>
          <w:b/>
          <w:bCs/>
        </w:rPr>
        <w:t xml:space="preserve">toute </w:t>
      </w:r>
      <w:r w:rsidR="008A1EA1">
        <w:rPr>
          <w:rFonts w:ascii="Arial" w:eastAsia="Times New Roman" w:hAnsi="Arial" w:cs="Arial"/>
          <w:b/>
          <w:bCs/>
        </w:rPr>
        <w:t xml:space="preserve">son expertise en matière </w:t>
      </w:r>
      <w:r w:rsidR="002F2CD8">
        <w:rPr>
          <w:rFonts w:ascii="Arial" w:eastAsia="Times New Roman" w:hAnsi="Arial" w:cs="Arial"/>
          <w:b/>
          <w:bCs/>
        </w:rPr>
        <w:t>de</w:t>
      </w:r>
      <w:r w:rsidR="002F2CD8" w:rsidRPr="008A1EA1">
        <w:rPr>
          <w:rFonts w:ascii="Arial" w:eastAsia="Times New Roman" w:hAnsi="Arial" w:cs="Arial"/>
          <w:b/>
          <w:bCs/>
        </w:rPr>
        <w:t xml:space="preserve"> </w:t>
      </w:r>
      <w:r w:rsidR="007C5880">
        <w:rPr>
          <w:rFonts w:ascii="Arial" w:eastAsia="Times New Roman" w:hAnsi="Arial" w:cs="Arial"/>
          <w:b/>
          <w:bCs/>
        </w:rPr>
        <w:t xml:space="preserve">recrutement et de développement des compétences. </w:t>
      </w:r>
    </w:p>
    <w:p w14:paraId="69D5D3FC" w14:textId="3DCC0550" w:rsidR="007E4826" w:rsidRDefault="001C61EE" w:rsidP="007D6B23">
      <w:pPr>
        <w:spacing w:before="100" w:beforeAutospacing="1" w:after="120" w:afterAutospacing="1" w:line="220" w:lineRule="atLeast"/>
        <w:jc w:val="both"/>
        <w:rPr>
          <w:rFonts w:ascii="Arial" w:eastAsia="Times New Roman" w:hAnsi="Arial" w:cs="Arial"/>
          <w:color w:val="000000"/>
          <w:kern w:val="0"/>
          <w:lang w:eastAsia="fr-FR"/>
        </w:rPr>
      </w:pPr>
      <w:r>
        <w:rPr>
          <w:rFonts w:ascii="Arial" w:eastAsia="Times New Roman" w:hAnsi="Arial" w:cs="Arial"/>
          <w:color w:val="000000"/>
          <w:kern w:val="0"/>
          <w:lang w:eastAsia="fr-FR"/>
        </w:rPr>
        <w:t xml:space="preserve">Acteur majeur du conseil </w:t>
      </w:r>
      <w:r w:rsidR="007C5880">
        <w:rPr>
          <w:rFonts w:ascii="Arial" w:eastAsia="Times New Roman" w:hAnsi="Arial" w:cs="Arial"/>
          <w:color w:val="000000"/>
          <w:kern w:val="0"/>
          <w:lang w:eastAsia="fr-FR"/>
        </w:rPr>
        <w:t xml:space="preserve">et des services </w:t>
      </w:r>
      <w:r>
        <w:rPr>
          <w:rFonts w:ascii="Arial" w:eastAsia="Times New Roman" w:hAnsi="Arial" w:cs="Arial"/>
          <w:color w:val="000000"/>
          <w:kern w:val="0"/>
          <w:lang w:eastAsia="fr-FR"/>
        </w:rPr>
        <w:t>RH, l</w:t>
      </w:r>
      <w:r w:rsidR="008A1EA1">
        <w:rPr>
          <w:rFonts w:ascii="Arial" w:eastAsia="Times New Roman" w:hAnsi="Arial" w:cs="Arial"/>
          <w:color w:val="000000"/>
          <w:kern w:val="0"/>
          <w:lang w:eastAsia="fr-FR"/>
        </w:rPr>
        <w:t>e groupe Grant Alexander</w:t>
      </w:r>
      <w:r w:rsidR="00C864CB">
        <w:rPr>
          <w:rFonts w:ascii="Arial" w:eastAsia="Times New Roman" w:hAnsi="Arial" w:cs="Arial"/>
          <w:color w:val="000000"/>
          <w:kern w:val="0"/>
          <w:lang w:eastAsia="fr-FR"/>
        </w:rPr>
        <w:t xml:space="preserve"> noue un partenariat </w:t>
      </w:r>
      <w:r w:rsidR="00C92D4C">
        <w:rPr>
          <w:rFonts w:ascii="Arial" w:eastAsia="Times New Roman" w:hAnsi="Arial" w:cs="Arial"/>
          <w:color w:val="000000"/>
          <w:kern w:val="0"/>
          <w:lang w:eastAsia="fr-FR"/>
        </w:rPr>
        <w:t>de premier ordre</w:t>
      </w:r>
      <w:r w:rsidR="00E666A7">
        <w:rPr>
          <w:rFonts w:ascii="Arial" w:eastAsia="Times New Roman" w:hAnsi="Arial" w:cs="Arial"/>
          <w:color w:val="000000"/>
          <w:kern w:val="0"/>
          <w:lang w:eastAsia="fr-FR"/>
        </w:rPr>
        <w:t xml:space="preserve"> </w:t>
      </w:r>
      <w:r w:rsidR="00C864CB">
        <w:rPr>
          <w:rFonts w:ascii="Arial" w:eastAsia="Times New Roman" w:hAnsi="Arial" w:cs="Arial"/>
          <w:color w:val="000000"/>
          <w:kern w:val="0"/>
          <w:lang w:eastAsia="fr-FR"/>
        </w:rPr>
        <w:t xml:space="preserve">avec </w:t>
      </w:r>
      <w:r w:rsidR="00AB49B6">
        <w:rPr>
          <w:rFonts w:ascii="Arial" w:eastAsia="Times New Roman" w:hAnsi="Arial" w:cs="Arial"/>
          <w:color w:val="000000"/>
          <w:kern w:val="0"/>
          <w:lang w:eastAsia="fr-FR"/>
        </w:rPr>
        <w:t xml:space="preserve">le Pôle </w:t>
      </w:r>
      <w:r w:rsidR="00C92D4C">
        <w:rPr>
          <w:rFonts w:ascii="Arial" w:eastAsia="Times New Roman" w:hAnsi="Arial" w:cs="Arial"/>
          <w:color w:val="000000"/>
          <w:kern w:val="0"/>
          <w:lang w:eastAsia="fr-FR"/>
        </w:rPr>
        <w:t>Mer Bretagne Atlantique (</w:t>
      </w:r>
      <w:r w:rsidR="00AB49B6">
        <w:rPr>
          <w:rFonts w:ascii="Arial" w:eastAsia="Times New Roman" w:hAnsi="Arial" w:cs="Arial"/>
          <w:color w:val="000000"/>
          <w:kern w:val="0"/>
          <w:lang w:eastAsia="fr-FR"/>
        </w:rPr>
        <w:t>P</w:t>
      </w:r>
      <w:r w:rsidR="00C92D4C">
        <w:rPr>
          <w:rFonts w:ascii="Arial" w:eastAsia="Times New Roman" w:hAnsi="Arial" w:cs="Arial"/>
          <w:color w:val="000000"/>
          <w:kern w:val="0"/>
          <w:lang w:eastAsia="fr-FR"/>
        </w:rPr>
        <w:t>MBA)</w:t>
      </w:r>
      <w:r w:rsidR="00C864CB">
        <w:rPr>
          <w:rFonts w:ascii="Arial" w:eastAsia="Times New Roman" w:hAnsi="Arial" w:cs="Arial"/>
          <w:color w:val="000000"/>
          <w:kern w:val="0"/>
          <w:lang w:eastAsia="fr-FR"/>
        </w:rPr>
        <w:t xml:space="preserve">, pôle de compétitivité </w:t>
      </w:r>
      <w:r w:rsidR="00C92D4C">
        <w:rPr>
          <w:rFonts w:ascii="Arial" w:eastAsia="Times New Roman" w:hAnsi="Arial" w:cs="Arial"/>
          <w:color w:val="000000"/>
          <w:kern w:val="0"/>
          <w:lang w:eastAsia="fr-FR"/>
        </w:rPr>
        <w:t>accompagnant les acteurs de l’écosystème maritime</w:t>
      </w:r>
      <w:r w:rsidR="004975C7">
        <w:rPr>
          <w:rFonts w:ascii="Arial" w:eastAsia="Times New Roman" w:hAnsi="Arial" w:cs="Arial"/>
          <w:color w:val="000000"/>
          <w:kern w:val="0"/>
          <w:lang w:eastAsia="fr-FR"/>
        </w:rPr>
        <w:t xml:space="preserve">. </w:t>
      </w:r>
      <w:r w:rsidR="00C92D4C">
        <w:rPr>
          <w:rFonts w:ascii="Arial" w:eastAsia="Times New Roman" w:hAnsi="Arial" w:cs="Arial"/>
          <w:color w:val="000000"/>
          <w:kern w:val="0"/>
          <w:lang w:eastAsia="fr-FR"/>
        </w:rPr>
        <w:t xml:space="preserve">Basé à Brest, </w:t>
      </w:r>
      <w:r w:rsidR="00AB49B6">
        <w:rPr>
          <w:rFonts w:ascii="Arial" w:eastAsia="Times New Roman" w:hAnsi="Arial" w:cs="Arial"/>
          <w:color w:val="000000"/>
          <w:kern w:val="0"/>
          <w:lang w:eastAsia="fr-FR"/>
        </w:rPr>
        <w:t>le P</w:t>
      </w:r>
      <w:r w:rsidR="00C92D4C">
        <w:rPr>
          <w:rFonts w:ascii="Arial" w:eastAsia="Times New Roman" w:hAnsi="Arial" w:cs="Arial"/>
          <w:color w:val="000000"/>
          <w:kern w:val="0"/>
          <w:lang w:eastAsia="fr-FR"/>
        </w:rPr>
        <w:t xml:space="preserve">MBA a fait sienne la mission de stimuler l’innovation au service de </w:t>
      </w:r>
      <w:r>
        <w:rPr>
          <w:rFonts w:ascii="Arial" w:eastAsia="Times New Roman" w:hAnsi="Arial" w:cs="Arial"/>
          <w:color w:val="000000"/>
          <w:kern w:val="0"/>
          <w:lang w:eastAsia="fr-FR"/>
        </w:rPr>
        <w:t>la croissance</w:t>
      </w:r>
      <w:r w:rsidR="00A02AD2">
        <w:rPr>
          <w:rFonts w:ascii="Arial" w:eastAsia="Times New Roman" w:hAnsi="Arial" w:cs="Arial"/>
          <w:color w:val="000000"/>
          <w:kern w:val="0"/>
          <w:lang w:eastAsia="fr-FR"/>
        </w:rPr>
        <w:t xml:space="preserve"> bleue</w:t>
      </w:r>
      <w:r w:rsidR="00276705">
        <w:rPr>
          <w:rFonts w:ascii="Arial" w:eastAsia="Times New Roman" w:hAnsi="Arial" w:cs="Arial"/>
          <w:color w:val="000000"/>
          <w:kern w:val="0"/>
          <w:lang w:eastAsia="fr-FR"/>
        </w:rPr>
        <w:t>,</w:t>
      </w:r>
      <w:r>
        <w:rPr>
          <w:rFonts w:ascii="Arial" w:eastAsia="Times New Roman" w:hAnsi="Arial" w:cs="Arial"/>
          <w:color w:val="000000"/>
          <w:kern w:val="0"/>
          <w:lang w:eastAsia="fr-FR"/>
        </w:rPr>
        <w:t xml:space="preserve"> et compte pas moins de 450 adhérents parmi lesquels les acteurs locaux majeurs </w:t>
      </w:r>
      <w:r w:rsidR="00A02AD2">
        <w:rPr>
          <w:rFonts w:ascii="Arial" w:eastAsia="Times New Roman" w:hAnsi="Arial" w:cs="Arial"/>
          <w:color w:val="000000"/>
          <w:kern w:val="0"/>
          <w:lang w:eastAsia="fr-FR"/>
        </w:rPr>
        <w:t>du secteur</w:t>
      </w:r>
      <w:r>
        <w:rPr>
          <w:rFonts w:ascii="Arial" w:eastAsia="Times New Roman" w:hAnsi="Arial" w:cs="Arial"/>
          <w:color w:val="000000"/>
          <w:kern w:val="0"/>
          <w:lang w:eastAsia="fr-FR"/>
        </w:rPr>
        <w:t xml:space="preserve"> (</w:t>
      </w:r>
      <w:proofErr w:type="spellStart"/>
      <w:r>
        <w:rPr>
          <w:rFonts w:ascii="Arial" w:eastAsia="Times New Roman" w:hAnsi="Arial" w:cs="Arial"/>
          <w:color w:val="000000"/>
          <w:kern w:val="0"/>
          <w:lang w:eastAsia="fr-FR"/>
        </w:rPr>
        <w:t>biotechs</w:t>
      </w:r>
      <w:proofErr w:type="spellEnd"/>
      <w:r>
        <w:rPr>
          <w:rFonts w:ascii="Arial" w:eastAsia="Times New Roman" w:hAnsi="Arial" w:cs="Arial"/>
          <w:color w:val="000000"/>
          <w:kern w:val="0"/>
          <w:lang w:eastAsia="fr-FR"/>
        </w:rPr>
        <w:t xml:space="preserve"> </w:t>
      </w:r>
      <w:r w:rsidR="00022DEF">
        <w:rPr>
          <w:rFonts w:ascii="Arial" w:eastAsia="Times New Roman" w:hAnsi="Arial" w:cs="Arial"/>
          <w:color w:val="000000"/>
          <w:kern w:val="0"/>
          <w:lang w:eastAsia="fr-FR"/>
        </w:rPr>
        <w:t>bleues</w:t>
      </w:r>
      <w:r>
        <w:rPr>
          <w:rFonts w:ascii="Arial" w:eastAsia="Times New Roman" w:hAnsi="Arial" w:cs="Arial"/>
          <w:color w:val="000000"/>
          <w:kern w:val="0"/>
          <w:lang w:eastAsia="fr-FR"/>
        </w:rPr>
        <w:t>,</w:t>
      </w:r>
      <w:r w:rsidR="007C5880">
        <w:rPr>
          <w:rFonts w:ascii="Arial" w:eastAsia="Times New Roman" w:hAnsi="Arial" w:cs="Arial"/>
          <w:color w:val="000000"/>
          <w:kern w:val="0"/>
          <w:lang w:eastAsia="fr-FR"/>
        </w:rPr>
        <w:t xml:space="preserve"> </w:t>
      </w:r>
      <w:r>
        <w:rPr>
          <w:rFonts w:ascii="Arial" w:eastAsia="Times New Roman" w:hAnsi="Arial" w:cs="Arial"/>
          <w:color w:val="000000"/>
          <w:kern w:val="0"/>
          <w:lang w:eastAsia="fr-FR"/>
        </w:rPr>
        <w:t xml:space="preserve">industrie nautique, énergies </w:t>
      </w:r>
      <w:r w:rsidR="007C5880">
        <w:rPr>
          <w:rFonts w:ascii="Arial" w:eastAsia="Times New Roman" w:hAnsi="Arial" w:cs="Arial"/>
          <w:color w:val="000000"/>
          <w:kern w:val="0"/>
          <w:lang w:eastAsia="fr-FR"/>
        </w:rPr>
        <w:t xml:space="preserve">maritimes </w:t>
      </w:r>
      <w:r>
        <w:rPr>
          <w:rFonts w:ascii="Arial" w:eastAsia="Times New Roman" w:hAnsi="Arial" w:cs="Arial"/>
          <w:color w:val="000000"/>
          <w:kern w:val="0"/>
          <w:lang w:eastAsia="fr-FR"/>
        </w:rPr>
        <w:t>renouvelables, etc</w:t>
      </w:r>
      <w:r w:rsidR="007C5880">
        <w:rPr>
          <w:rFonts w:ascii="Arial" w:eastAsia="Times New Roman" w:hAnsi="Arial" w:cs="Arial"/>
          <w:color w:val="000000"/>
          <w:kern w:val="0"/>
          <w:lang w:eastAsia="fr-FR"/>
        </w:rPr>
        <w:t>.</w:t>
      </w:r>
      <w:r>
        <w:rPr>
          <w:rFonts w:ascii="Arial" w:eastAsia="Times New Roman" w:hAnsi="Arial" w:cs="Arial"/>
          <w:color w:val="000000"/>
          <w:kern w:val="0"/>
          <w:lang w:eastAsia="fr-FR"/>
        </w:rPr>
        <w:t xml:space="preserve">). </w:t>
      </w:r>
      <w:r w:rsidR="00DE79B1">
        <w:rPr>
          <w:rFonts w:ascii="Arial" w:eastAsia="Times New Roman" w:hAnsi="Arial" w:cs="Arial"/>
          <w:color w:val="000000"/>
          <w:kern w:val="0"/>
          <w:lang w:eastAsia="fr-FR"/>
        </w:rPr>
        <w:t xml:space="preserve">Au quotidien, le pôle fait émerger, via son accompagnement, </w:t>
      </w:r>
      <w:r w:rsidR="00DE79B1" w:rsidRPr="00DE79B1">
        <w:rPr>
          <w:rFonts w:ascii="Arial" w:eastAsia="Times New Roman" w:hAnsi="Arial" w:cs="Arial"/>
          <w:color w:val="000000"/>
          <w:kern w:val="0"/>
          <w:lang w:eastAsia="fr-FR"/>
        </w:rPr>
        <w:t xml:space="preserve">des solutions performantes et compétitives dans tous les domaines d’activité </w:t>
      </w:r>
      <w:r w:rsidR="00A02AD2">
        <w:rPr>
          <w:rFonts w:ascii="Arial" w:eastAsia="Times New Roman" w:hAnsi="Arial" w:cs="Arial"/>
          <w:color w:val="000000"/>
          <w:kern w:val="0"/>
          <w:lang w:eastAsia="fr-FR"/>
        </w:rPr>
        <w:t xml:space="preserve">de la mer. </w:t>
      </w:r>
    </w:p>
    <w:p w14:paraId="237E93E0" w14:textId="02CFA2A4" w:rsidR="00276705" w:rsidRDefault="001C61EE" w:rsidP="00640671">
      <w:pPr>
        <w:spacing w:before="100" w:beforeAutospacing="1" w:after="100" w:afterAutospacing="1" w:line="220" w:lineRule="atLeast"/>
        <w:jc w:val="both"/>
        <w:rPr>
          <w:rFonts w:ascii="Arial" w:eastAsia="Times New Roman" w:hAnsi="Arial" w:cs="Arial"/>
          <w:color w:val="000000"/>
          <w:kern w:val="0"/>
          <w:lang w:eastAsia="fr-FR"/>
        </w:rPr>
      </w:pPr>
      <w:r>
        <w:rPr>
          <w:rFonts w:ascii="Arial" w:eastAsia="Times New Roman" w:hAnsi="Arial" w:cs="Arial"/>
          <w:color w:val="000000"/>
          <w:kern w:val="0"/>
          <w:lang w:eastAsia="fr-FR"/>
        </w:rPr>
        <w:t>Doté d’une forte présence en régions, avec 6 implantations dans l’hexagone, dont une à Nantes depuis 2018</w:t>
      </w:r>
      <w:r w:rsidR="007E4826">
        <w:rPr>
          <w:rFonts w:ascii="Arial" w:eastAsia="Times New Roman" w:hAnsi="Arial" w:cs="Arial"/>
          <w:color w:val="000000"/>
          <w:kern w:val="0"/>
          <w:lang w:eastAsia="fr-FR"/>
        </w:rPr>
        <w:t xml:space="preserve">, </w:t>
      </w:r>
      <w:r w:rsidR="00DE79B1">
        <w:rPr>
          <w:rFonts w:ascii="Arial" w:eastAsia="Times New Roman" w:hAnsi="Arial" w:cs="Arial"/>
          <w:color w:val="000000"/>
          <w:kern w:val="0"/>
          <w:lang w:eastAsia="fr-FR"/>
        </w:rPr>
        <w:t>Grant Alexander</w:t>
      </w:r>
      <w:r w:rsidR="007E4826">
        <w:rPr>
          <w:rFonts w:ascii="Arial" w:eastAsia="Times New Roman" w:hAnsi="Arial" w:cs="Arial"/>
          <w:color w:val="000000"/>
          <w:kern w:val="0"/>
          <w:lang w:eastAsia="fr-FR"/>
        </w:rPr>
        <w:t xml:space="preserve"> dispose d’une fine connaissance des enjeux RH propres </w:t>
      </w:r>
      <w:r>
        <w:rPr>
          <w:rFonts w:ascii="Arial" w:eastAsia="Times New Roman" w:hAnsi="Arial" w:cs="Arial"/>
          <w:color w:val="000000"/>
          <w:kern w:val="0"/>
          <w:lang w:eastAsia="fr-FR"/>
        </w:rPr>
        <w:t xml:space="preserve">aux acteurs de l’économie </w:t>
      </w:r>
      <w:r w:rsidR="007C5880">
        <w:rPr>
          <w:rFonts w:ascii="Arial" w:eastAsia="Times New Roman" w:hAnsi="Arial" w:cs="Arial"/>
          <w:color w:val="000000"/>
          <w:kern w:val="0"/>
          <w:lang w:eastAsia="fr-FR"/>
        </w:rPr>
        <w:t>bleue</w:t>
      </w:r>
      <w:r w:rsidR="004F6F5D">
        <w:rPr>
          <w:rFonts w:ascii="Arial" w:eastAsia="Times New Roman" w:hAnsi="Arial" w:cs="Arial"/>
          <w:color w:val="000000"/>
          <w:kern w:val="0"/>
          <w:lang w:eastAsia="fr-FR"/>
        </w:rPr>
        <w:t xml:space="preserve">. Cela lui permet aujourd’hui de conseiller les </w:t>
      </w:r>
      <w:r>
        <w:rPr>
          <w:rFonts w:ascii="Arial" w:eastAsia="Times New Roman" w:hAnsi="Arial" w:cs="Arial"/>
          <w:color w:val="000000"/>
          <w:kern w:val="0"/>
          <w:lang w:eastAsia="fr-FR"/>
        </w:rPr>
        <w:t xml:space="preserve">entreprises du Grand Ouest </w:t>
      </w:r>
      <w:r w:rsidR="00586E5F">
        <w:rPr>
          <w:rFonts w:ascii="Arial" w:eastAsia="Times New Roman" w:hAnsi="Arial" w:cs="Arial"/>
          <w:color w:val="000000"/>
          <w:kern w:val="0"/>
          <w:lang w:eastAsia="fr-FR"/>
        </w:rPr>
        <w:t>et de les</w:t>
      </w:r>
      <w:r w:rsidR="00A02AD2">
        <w:rPr>
          <w:rFonts w:ascii="Arial" w:eastAsia="Times New Roman" w:hAnsi="Arial" w:cs="Arial"/>
          <w:color w:val="000000"/>
          <w:kern w:val="0"/>
          <w:lang w:eastAsia="fr-FR"/>
        </w:rPr>
        <w:t xml:space="preserve"> aide</w:t>
      </w:r>
      <w:r w:rsidR="00586E5F">
        <w:rPr>
          <w:rFonts w:ascii="Arial" w:eastAsia="Times New Roman" w:hAnsi="Arial" w:cs="Arial"/>
          <w:color w:val="000000"/>
          <w:kern w:val="0"/>
          <w:lang w:eastAsia="fr-FR"/>
        </w:rPr>
        <w:t>r à concrétiser leurs ambitions de développement, notamment à l’international</w:t>
      </w:r>
      <w:r w:rsidR="00A109FB">
        <w:rPr>
          <w:rFonts w:ascii="Arial" w:eastAsia="Times New Roman" w:hAnsi="Arial" w:cs="Arial"/>
          <w:color w:val="000000"/>
          <w:kern w:val="0"/>
          <w:lang w:eastAsia="fr-FR"/>
        </w:rPr>
        <w:t xml:space="preserve">, via le recrutement par approche directe, le management de transition, le développement de leurs </w:t>
      </w:r>
      <w:r w:rsidR="008F4491">
        <w:rPr>
          <w:rFonts w:ascii="Arial" w:eastAsia="Times New Roman" w:hAnsi="Arial" w:cs="Arial"/>
          <w:color w:val="000000"/>
          <w:kern w:val="0"/>
          <w:lang w:eastAsia="fr-FR"/>
        </w:rPr>
        <w:t xml:space="preserve">cadres </w:t>
      </w:r>
      <w:r w:rsidR="00A109FB">
        <w:rPr>
          <w:rFonts w:ascii="Arial" w:eastAsia="Times New Roman" w:hAnsi="Arial" w:cs="Arial"/>
          <w:color w:val="000000"/>
          <w:kern w:val="0"/>
          <w:lang w:eastAsia="fr-FR"/>
        </w:rPr>
        <w:t xml:space="preserve">dirigeants </w:t>
      </w:r>
      <w:r w:rsidR="00585767">
        <w:rPr>
          <w:rFonts w:ascii="Arial" w:eastAsia="Times New Roman" w:hAnsi="Arial" w:cs="Arial"/>
          <w:color w:val="000000"/>
          <w:kern w:val="0"/>
          <w:lang w:eastAsia="fr-FR"/>
        </w:rPr>
        <w:t xml:space="preserve">(notamment grâce au coaching) </w:t>
      </w:r>
      <w:r w:rsidR="00A109FB">
        <w:rPr>
          <w:rFonts w:ascii="Arial" w:eastAsia="Times New Roman" w:hAnsi="Arial" w:cs="Arial"/>
          <w:color w:val="000000"/>
          <w:kern w:val="0"/>
          <w:lang w:eastAsia="fr-FR"/>
        </w:rPr>
        <w:t xml:space="preserve">ou encore le conseil en transformation. </w:t>
      </w:r>
    </w:p>
    <w:p w14:paraId="641EBEC0" w14:textId="0A420515" w:rsidR="004C44B7" w:rsidRPr="008A1EA1" w:rsidRDefault="00461C83" w:rsidP="00DA1987">
      <w:pPr>
        <w:spacing w:before="100" w:beforeAutospacing="1" w:after="100" w:afterAutospacing="1" w:line="220" w:lineRule="atLeast"/>
        <w:jc w:val="both"/>
        <w:rPr>
          <w:color w:val="242424"/>
        </w:rPr>
      </w:pPr>
      <w:r w:rsidRPr="007D6B23">
        <w:rPr>
          <w:rFonts w:ascii="Arial" w:eastAsia="Times New Roman" w:hAnsi="Arial" w:cs="Arial"/>
          <w:color w:val="000000"/>
          <w:kern w:val="0"/>
          <w:lang w:eastAsia="fr-FR"/>
        </w:rPr>
        <w:t>« </w:t>
      </w:r>
      <w:r w:rsidR="00AB4230">
        <w:rPr>
          <w:rFonts w:ascii="Arial" w:eastAsia="Times New Roman" w:hAnsi="Arial" w:cs="Arial"/>
          <w:i/>
          <w:iCs/>
          <w:color w:val="000000"/>
          <w:kern w:val="0"/>
          <w:lang w:eastAsia="fr-FR"/>
        </w:rPr>
        <w:t>Grant Alexander</w:t>
      </w:r>
      <w:r w:rsidR="001C61EE" w:rsidRPr="001C61EE">
        <w:rPr>
          <w:rFonts w:ascii="Arial" w:eastAsia="Times New Roman" w:hAnsi="Arial" w:cs="Arial"/>
          <w:i/>
          <w:iCs/>
          <w:color w:val="000000"/>
          <w:kern w:val="0"/>
          <w:lang w:eastAsia="fr-FR"/>
        </w:rPr>
        <w:t xml:space="preserve"> est</w:t>
      </w:r>
      <w:r w:rsidR="00AB4230">
        <w:rPr>
          <w:rFonts w:ascii="Arial" w:eastAsia="Times New Roman" w:hAnsi="Arial" w:cs="Arial"/>
          <w:i/>
          <w:iCs/>
          <w:color w:val="000000"/>
          <w:kern w:val="0"/>
          <w:lang w:eastAsia="fr-FR"/>
        </w:rPr>
        <w:t xml:space="preserve"> fier d’avoir été retenu comme le premier partenaire </w:t>
      </w:r>
      <w:r w:rsidR="00A109FB">
        <w:rPr>
          <w:rFonts w:ascii="Arial" w:eastAsia="Times New Roman" w:hAnsi="Arial" w:cs="Arial"/>
          <w:i/>
          <w:iCs/>
          <w:color w:val="000000"/>
          <w:kern w:val="0"/>
          <w:lang w:eastAsia="fr-FR"/>
        </w:rPr>
        <w:t>d</w:t>
      </w:r>
      <w:r w:rsidR="00AB49B6">
        <w:rPr>
          <w:rFonts w:ascii="Arial" w:eastAsia="Times New Roman" w:hAnsi="Arial" w:cs="Arial"/>
          <w:i/>
          <w:iCs/>
          <w:color w:val="000000"/>
          <w:kern w:val="0"/>
          <w:lang w:eastAsia="fr-FR"/>
        </w:rPr>
        <w:t>u</w:t>
      </w:r>
      <w:r w:rsidR="00A109FB">
        <w:rPr>
          <w:rFonts w:ascii="Arial" w:eastAsia="Times New Roman" w:hAnsi="Arial" w:cs="Arial"/>
          <w:i/>
          <w:iCs/>
          <w:color w:val="000000"/>
          <w:kern w:val="0"/>
          <w:lang w:eastAsia="fr-FR"/>
        </w:rPr>
        <w:t xml:space="preserve"> </w:t>
      </w:r>
      <w:r w:rsidR="00AB49B6">
        <w:rPr>
          <w:rFonts w:ascii="Arial" w:eastAsia="Times New Roman" w:hAnsi="Arial" w:cs="Arial"/>
          <w:i/>
          <w:iCs/>
          <w:color w:val="000000"/>
          <w:kern w:val="0"/>
          <w:lang w:eastAsia="fr-FR"/>
        </w:rPr>
        <w:t>P</w:t>
      </w:r>
      <w:r w:rsidR="00AB4230">
        <w:rPr>
          <w:rFonts w:ascii="Arial" w:eastAsia="Times New Roman" w:hAnsi="Arial" w:cs="Arial"/>
          <w:i/>
          <w:iCs/>
          <w:color w:val="000000"/>
          <w:kern w:val="0"/>
          <w:lang w:eastAsia="fr-FR"/>
        </w:rPr>
        <w:t>M</w:t>
      </w:r>
      <w:r w:rsidR="00A109FB">
        <w:rPr>
          <w:rFonts w:ascii="Arial" w:eastAsia="Times New Roman" w:hAnsi="Arial" w:cs="Arial"/>
          <w:i/>
          <w:iCs/>
          <w:color w:val="000000"/>
          <w:kern w:val="0"/>
          <w:lang w:eastAsia="fr-FR"/>
        </w:rPr>
        <w:t>BA</w:t>
      </w:r>
      <w:r w:rsidR="00AB4230">
        <w:rPr>
          <w:rFonts w:ascii="Arial" w:eastAsia="Times New Roman" w:hAnsi="Arial" w:cs="Arial"/>
          <w:i/>
          <w:iCs/>
          <w:color w:val="000000"/>
          <w:kern w:val="0"/>
          <w:lang w:eastAsia="fr-FR"/>
        </w:rPr>
        <w:t xml:space="preserve"> </w:t>
      </w:r>
      <w:r w:rsidR="00A02AD2">
        <w:rPr>
          <w:rFonts w:ascii="Arial" w:eastAsia="Times New Roman" w:hAnsi="Arial" w:cs="Arial"/>
          <w:i/>
          <w:iCs/>
          <w:color w:val="000000"/>
          <w:kern w:val="0"/>
          <w:lang w:eastAsia="fr-FR"/>
        </w:rPr>
        <w:t xml:space="preserve">pour accompagner </w:t>
      </w:r>
      <w:r w:rsidR="00A109FB">
        <w:rPr>
          <w:rFonts w:ascii="Arial" w:eastAsia="Times New Roman" w:hAnsi="Arial" w:cs="Arial"/>
          <w:i/>
          <w:iCs/>
          <w:color w:val="000000"/>
          <w:kern w:val="0"/>
          <w:lang w:eastAsia="fr-FR"/>
        </w:rPr>
        <w:t>les membres du pôle</w:t>
      </w:r>
      <w:r w:rsidR="00A02AD2">
        <w:rPr>
          <w:rFonts w:ascii="Arial" w:eastAsia="Times New Roman" w:hAnsi="Arial" w:cs="Arial"/>
          <w:i/>
          <w:iCs/>
          <w:color w:val="000000"/>
          <w:kern w:val="0"/>
          <w:lang w:eastAsia="fr-FR"/>
        </w:rPr>
        <w:t xml:space="preserve"> sur tous leurs enjeux</w:t>
      </w:r>
      <w:r w:rsidR="00AB4230">
        <w:rPr>
          <w:rFonts w:ascii="Arial" w:eastAsia="Times New Roman" w:hAnsi="Arial" w:cs="Arial"/>
          <w:i/>
          <w:iCs/>
          <w:color w:val="000000"/>
          <w:kern w:val="0"/>
          <w:lang w:eastAsia="fr-FR"/>
        </w:rPr>
        <w:t xml:space="preserve"> RH. Le groupe est</w:t>
      </w:r>
      <w:r w:rsidR="001C61EE" w:rsidRPr="001C61EE">
        <w:rPr>
          <w:rFonts w:ascii="Arial" w:eastAsia="Times New Roman" w:hAnsi="Arial" w:cs="Arial"/>
          <w:i/>
          <w:iCs/>
          <w:color w:val="000000"/>
          <w:kern w:val="0"/>
          <w:lang w:eastAsia="fr-FR"/>
        </w:rPr>
        <w:t xml:space="preserve"> très impliqué dans l’économie </w:t>
      </w:r>
      <w:r w:rsidR="007C5880">
        <w:rPr>
          <w:rFonts w:ascii="Arial" w:eastAsia="Times New Roman" w:hAnsi="Arial" w:cs="Arial"/>
          <w:i/>
          <w:iCs/>
          <w:color w:val="000000"/>
          <w:kern w:val="0"/>
          <w:lang w:eastAsia="fr-FR"/>
        </w:rPr>
        <w:t>de la mer</w:t>
      </w:r>
      <w:r w:rsidR="001C61EE" w:rsidRPr="001C61EE">
        <w:rPr>
          <w:rFonts w:ascii="Arial" w:eastAsia="Times New Roman" w:hAnsi="Arial" w:cs="Arial"/>
          <w:i/>
          <w:iCs/>
          <w:color w:val="000000"/>
          <w:kern w:val="0"/>
          <w:lang w:eastAsia="fr-FR"/>
        </w:rPr>
        <w:t xml:space="preserve">, notamment pour le Grand Ouest depuis son bureau nantais, et aide les acteurs de cet écosystème à accroître leur rayonnement, à développer leur exposition à l'international et leurs activités, grâce à des solutions RH </w:t>
      </w:r>
      <w:r w:rsidR="00A109FB">
        <w:rPr>
          <w:rFonts w:ascii="Arial" w:eastAsia="Times New Roman" w:hAnsi="Arial" w:cs="Arial"/>
          <w:i/>
          <w:iCs/>
          <w:color w:val="000000"/>
          <w:kern w:val="0"/>
          <w:lang w:eastAsia="fr-FR"/>
        </w:rPr>
        <w:t>sur-mesure</w:t>
      </w:r>
      <w:r w:rsidR="00AB4230">
        <w:rPr>
          <w:rFonts w:ascii="Arial" w:eastAsia="Times New Roman" w:hAnsi="Arial" w:cs="Arial"/>
          <w:i/>
          <w:iCs/>
          <w:color w:val="000000"/>
          <w:kern w:val="0"/>
          <w:lang w:eastAsia="fr-FR"/>
        </w:rPr>
        <w:t xml:space="preserve"> </w:t>
      </w:r>
      <w:r w:rsidRPr="007D6B23">
        <w:rPr>
          <w:rFonts w:ascii="Arial" w:eastAsia="Times New Roman" w:hAnsi="Arial" w:cs="Arial"/>
          <w:color w:val="000000"/>
          <w:kern w:val="0"/>
          <w:lang w:eastAsia="fr-FR"/>
        </w:rPr>
        <w:t>»</w:t>
      </w:r>
      <w:r w:rsidR="0046733B">
        <w:rPr>
          <w:rFonts w:ascii="Arial" w:eastAsia="Times New Roman" w:hAnsi="Arial" w:cs="Arial"/>
          <w:color w:val="000000"/>
          <w:kern w:val="0"/>
          <w:lang w:eastAsia="fr-FR"/>
        </w:rPr>
        <w:t>,</w:t>
      </w:r>
      <w:r w:rsidR="00765EC8">
        <w:rPr>
          <w:rFonts w:ascii="Arial" w:eastAsia="Times New Roman" w:hAnsi="Arial" w:cs="Arial"/>
          <w:color w:val="000000"/>
          <w:kern w:val="0"/>
          <w:lang w:eastAsia="fr-FR"/>
        </w:rPr>
        <w:t xml:space="preserve"> </w:t>
      </w:r>
      <w:r w:rsidR="00C92D4C">
        <w:rPr>
          <w:rFonts w:ascii="Arial" w:eastAsia="Times New Roman" w:hAnsi="Arial" w:cs="Arial"/>
          <w:color w:val="000000"/>
          <w:kern w:val="0"/>
          <w:lang w:eastAsia="fr-FR"/>
        </w:rPr>
        <w:t>commente</w:t>
      </w:r>
      <w:r w:rsidR="00070DE3">
        <w:rPr>
          <w:rFonts w:ascii="Arial" w:eastAsia="Times New Roman" w:hAnsi="Arial" w:cs="Arial"/>
          <w:color w:val="000000"/>
          <w:kern w:val="0"/>
          <w:lang w:eastAsia="fr-FR"/>
        </w:rPr>
        <w:t xml:space="preserve"> </w:t>
      </w:r>
      <w:r w:rsidR="00070DE3">
        <w:rPr>
          <w:rFonts w:ascii="Arial" w:eastAsia="Times New Roman" w:hAnsi="Arial" w:cs="Arial"/>
          <w:b/>
          <w:bCs/>
          <w:color w:val="000000"/>
          <w:kern w:val="0"/>
          <w:lang w:eastAsia="fr-FR"/>
        </w:rPr>
        <w:t xml:space="preserve">Henri Vidalinc, Président du groupe Grant Alexander. </w:t>
      </w:r>
      <w:r w:rsidR="00C812F1" w:rsidRPr="00C812F1">
        <w:rPr>
          <w:rFonts w:ascii="Arial" w:eastAsia="Times New Roman" w:hAnsi="Arial" w:cs="Arial"/>
          <w:color w:val="000000"/>
          <w:kern w:val="0"/>
          <w:lang w:eastAsia="fr-FR"/>
        </w:rPr>
        <w:t xml:space="preserve"> </w:t>
      </w:r>
      <w:r w:rsidR="004C44B7">
        <w:rPr>
          <w:rFonts w:ascii="Arial" w:hAnsi="Arial" w:cs="Arial"/>
          <w:color w:val="1F497D"/>
          <w:bdr w:val="none" w:sz="0" w:space="0" w:color="auto" w:frame="1"/>
        </w:rPr>
        <w:t> </w:t>
      </w:r>
    </w:p>
    <w:p w14:paraId="35D0C28A" w14:textId="77777777" w:rsidR="006E6D4C" w:rsidRDefault="006E6D4C" w:rsidP="006E6D4C">
      <w:pPr>
        <w:pStyle w:val="NormalWeb"/>
        <w:spacing w:before="0" w:beforeAutospacing="0" w:after="120" w:afterAutospacing="0" w:line="198" w:lineRule="atLeast"/>
        <w:jc w:val="both"/>
        <w:rPr>
          <w:color w:val="000000"/>
          <w:sz w:val="18"/>
          <w:szCs w:val="18"/>
        </w:rPr>
      </w:pPr>
      <w:r w:rsidRPr="005852E7">
        <w:rPr>
          <w:rFonts w:ascii="Arial" w:hAnsi="Arial" w:cs="Arial"/>
          <w:b/>
          <w:bCs/>
          <w:color w:val="1F3864"/>
          <w:sz w:val="18"/>
          <w:szCs w:val="18"/>
        </w:rPr>
        <w:t>A propos de Grant Alexander</w:t>
      </w:r>
    </w:p>
    <w:p w14:paraId="24C3F264" w14:textId="77777777" w:rsidR="006E6D4C" w:rsidRPr="005852E7" w:rsidRDefault="006E6D4C" w:rsidP="006E6D4C">
      <w:pPr>
        <w:pStyle w:val="NormalWeb"/>
        <w:spacing w:before="0" w:beforeAutospacing="0" w:after="120" w:afterAutospacing="0" w:line="216" w:lineRule="auto"/>
        <w:jc w:val="both"/>
        <w:rPr>
          <w:color w:val="000000"/>
          <w:sz w:val="18"/>
          <w:szCs w:val="18"/>
        </w:rPr>
      </w:pPr>
      <w:r w:rsidRPr="005852E7">
        <w:rPr>
          <w:rFonts w:ascii="Arial" w:hAnsi="Arial" w:cs="Arial"/>
          <w:color w:val="000000"/>
          <w:sz w:val="18"/>
          <w:szCs w:val="18"/>
        </w:rPr>
        <w:t>Depuis plus de 30 ans, Grant Alexander est le partenaire de la performance des organisations et de leurs dirigeants qu’il accompagne de manière globale sur tous leurs besoins en gestion et développement de la compétence, avec une réponse toujours sur mesure. Groupe multi-spécialiste de conseil et services RH, avec 4 activités (</w:t>
      </w:r>
      <w:proofErr w:type="spellStart"/>
      <w:r w:rsidRPr="005852E7">
        <w:rPr>
          <w:rFonts w:ascii="Arial" w:hAnsi="Arial" w:cs="Arial"/>
          <w:color w:val="000000"/>
          <w:sz w:val="18"/>
          <w:szCs w:val="18"/>
        </w:rPr>
        <w:t>Executive</w:t>
      </w:r>
      <w:proofErr w:type="spellEnd"/>
      <w:r w:rsidRPr="005852E7">
        <w:rPr>
          <w:rFonts w:ascii="Arial" w:hAnsi="Arial" w:cs="Arial"/>
          <w:color w:val="000000"/>
          <w:sz w:val="18"/>
          <w:szCs w:val="18"/>
        </w:rPr>
        <w:t> </w:t>
      </w:r>
      <w:proofErr w:type="spellStart"/>
      <w:r w:rsidRPr="005852E7">
        <w:rPr>
          <w:rFonts w:ascii="Arial" w:hAnsi="Arial" w:cs="Arial"/>
          <w:color w:val="000000"/>
          <w:sz w:val="18"/>
          <w:szCs w:val="18"/>
        </w:rPr>
        <w:t>Search</w:t>
      </w:r>
      <w:proofErr w:type="spellEnd"/>
      <w:r w:rsidRPr="005852E7">
        <w:rPr>
          <w:rFonts w:ascii="Arial" w:hAnsi="Arial" w:cs="Arial"/>
          <w:color w:val="000000"/>
          <w:sz w:val="18"/>
          <w:szCs w:val="18"/>
        </w:rPr>
        <w:t>, </w:t>
      </w:r>
      <w:proofErr w:type="spellStart"/>
      <w:r w:rsidRPr="005852E7">
        <w:rPr>
          <w:rFonts w:ascii="Arial" w:hAnsi="Arial" w:cs="Arial"/>
          <w:color w:val="000000"/>
          <w:sz w:val="18"/>
          <w:szCs w:val="18"/>
        </w:rPr>
        <w:t>Executive</w:t>
      </w:r>
      <w:proofErr w:type="spellEnd"/>
      <w:r w:rsidRPr="005852E7">
        <w:rPr>
          <w:rFonts w:ascii="Arial" w:hAnsi="Arial" w:cs="Arial"/>
          <w:color w:val="000000"/>
          <w:sz w:val="18"/>
          <w:szCs w:val="18"/>
        </w:rPr>
        <w:t> </w:t>
      </w:r>
      <w:proofErr w:type="spellStart"/>
      <w:r w:rsidRPr="005852E7">
        <w:rPr>
          <w:rFonts w:ascii="Arial" w:hAnsi="Arial" w:cs="Arial"/>
          <w:color w:val="000000"/>
          <w:sz w:val="18"/>
          <w:szCs w:val="18"/>
        </w:rPr>
        <w:t>Interim</w:t>
      </w:r>
      <w:proofErr w:type="spellEnd"/>
      <w:r w:rsidRPr="005852E7">
        <w:rPr>
          <w:rFonts w:ascii="Arial" w:hAnsi="Arial" w:cs="Arial"/>
          <w:color w:val="000000"/>
          <w:sz w:val="18"/>
          <w:szCs w:val="18"/>
        </w:rPr>
        <w:t>, Leadership </w:t>
      </w:r>
      <w:proofErr w:type="spellStart"/>
      <w:r w:rsidRPr="005852E7">
        <w:rPr>
          <w:rFonts w:ascii="Arial" w:hAnsi="Arial" w:cs="Arial"/>
          <w:color w:val="000000"/>
          <w:sz w:val="18"/>
          <w:szCs w:val="18"/>
        </w:rPr>
        <w:t>Development</w:t>
      </w:r>
      <w:proofErr w:type="spellEnd"/>
      <w:r w:rsidRPr="005852E7">
        <w:rPr>
          <w:rFonts w:ascii="Arial" w:hAnsi="Arial" w:cs="Arial"/>
          <w:color w:val="000000"/>
          <w:sz w:val="18"/>
          <w:szCs w:val="18"/>
        </w:rPr>
        <w:t>, Transformation</w:t>
      </w:r>
      <w:r>
        <w:rPr>
          <w:rFonts w:ascii="Arial" w:hAnsi="Arial" w:cs="Arial"/>
          <w:color w:val="000000"/>
          <w:sz w:val="18"/>
          <w:szCs w:val="18"/>
        </w:rPr>
        <w:t xml:space="preserve"> Advisory</w:t>
      </w:r>
      <w:r w:rsidRPr="005852E7">
        <w:rPr>
          <w:rFonts w:ascii="Arial" w:hAnsi="Arial" w:cs="Arial"/>
          <w:color w:val="000000"/>
          <w:sz w:val="18"/>
          <w:szCs w:val="18"/>
        </w:rPr>
        <w:t xml:space="preserve">), il intervient dans tous les secteurs, sur toutes les fonctions (dirigeants / experts / profils rares), partout dans le monde. Il dispose de plusieurs implantations en France (Paris, </w:t>
      </w:r>
      <w:r>
        <w:rPr>
          <w:rFonts w:ascii="Arial" w:hAnsi="Arial" w:cs="Arial"/>
          <w:color w:val="000000"/>
          <w:sz w:val="18"/>
          <w:szCs w:val="18"/>
        </w:rPr>
        <w:t>Aix-Marseille</w:t>
      </w:r>
      <w:r w:rsidRPr="005852E7">
        <w:rPr>
          <w:rFonts w:ascii="Arial" w:hAnsi="Arial" w:cs="Arial"/>
          <w:color w:val="000000"/>
          <w:sz w:val="18"/>
          <w:szCs w:val="18"/>
        </w:rPr>
        <w:t>,</w:t>
      </w:r>
      <w:r>
        <w:rPr>
          <w:rFonts w:ascii="Arial" w:hAnsi="Arial" w:cs="Arial"/>
          <w:color w:val="000000"/>
          <w:sz w:val="18"/>
          <w:szCs w:val="18"/>
        </w:rPr>
        <w:t xml:space="preserve"> Lille, Lyon, </w:t>
      </w:r>
      <w:r w:rsidRPr="005852E7">
        <w:rPr>
          <w:rFonts w:ascii="Arial" w:hAnsi="Arial" w:cs="Arial"/>
          <w:color w:val="000000"/>
          <w:sz w:val="18"/>
          <w:szCs w:val="18"/>
        </w:rPr>
        <w:t>Nantes, Toulouse)</w:t>
      </w:r>
      <w:r>
        <w:rPr>
          <w:rFonts w:ascii="Arial" w:hAnsi="Arial" w:cs="Arial"/>
          <w:color w:val="000000"/>
          <w:sz w:val="18"/>
          <w:szCs w:val="18"/>
        </w:rPr>
        <w:t xml:space="preserve"> </w:t>
      </w:r>
      <w:r w:rsidRPr="005852E7">
        <w:rPr>
          <w:rFonts w:ascii="Arial" w:hAnsi="Arial" w:cs="Arial"/>
          <w:color w:val="000000"/>
          <w:sz w:val="18"/>
          <w:szCs w:val="18"/>
        </w:rPr>
        <w:t>et est</w:t>
      </w:r>
      <w:r>
        <w:rPr>
          <w:rFonts w:ascii="Arial" w:hAnsi="Arial" w:cs="Arial"/>
          <w:color w:val="000000"/>
          <w:sz w:val="18"/>
          <w:szCs w:val="18"/>
        </w:rPr>
        <w:t>,</w:t>
      </w:r>
      <w:r w:rsidRPr="005852E7">
        <w:rPr>
          <w:rFonts w:ascii="Arial" w:hAnsi="Arial" w:cs="Arial"/>
          <w:color w:val="000000"/>
          <w:sz w:val="18"/>
          <w:szCs w:val="18"/>
        </w:rPr>
        <w:t xml:space="preserve"> par ailleurs</w:t>
      </w:r>
      <w:r>
        <w:rPr>
          <w:rFonts w:ascii="Arial" w:hAnsi="Arial" w:cs="Arial"/>
          <w:color w:val="000000"/>
          <w:sz w:val="18"/>
          <w:szCs w:val="18"/>
        </w:rPr>
        <w:t>,</w:t>
      </w:r>
      <w:r w:rsidRPr="005852E7">
        <w:rPr>
          <w:rFonts w:ascii="Arial" w:hAnsi="Arial" w:cs="Arial"/>
          <w:color w:val="000000"/>
          <w:sz w:val="18"/>
          <w:szCs w:val="18"/>
        </w:rPr>
        <w:t xml:space="preserve"> le partenaire exclusif en France d’</w:t>
      </w:r>
      <w:proofErr w:type="spellStart"/>
      <w:r w:rsidRPr="005852E7">
        <w:rPr>
          <w:rFonts w:ascii="Arial" w:hAnsi="Arial" w:cs="Arial"/>
          <w:color w:val="000000"/>
          <w:sz w:val="18"/>
          <w:szCs w:val="18"/>
        </w:rPr>
        <w:t>InterSearch</w:t>
      </w:r>
      <w:proofErr w:type="spellEnd"/>
      <w:r w:rsidRPr="005852E7">
        <w:rPr>
          <w:rFonts w:ascii="Arial" w:hAnsi="Arial" w:cs="Arial"/>
          <w:color w:val="000000"/>
          <w:sz w:val="18"/>
          <w:szCs w:val="18"/>
        </w:rPr>
        <w:t>, réseau mondial leader dans le recrutement de cadres dirigeants. Acteur social et engagé, Grant Alexander est labellisé Lucie 26000.</w:t>
      </w:r>
      <w:r>
        <w:rPr>
          <w:rFonts w:ascii="Arial" w:hAnsi="Arial" w:cs="Arial"/>
          <w:color w:val="000000"/>
          <w:sz w:val="18"/>
          <w:szCs w:val="18"/>
        </w:rPr>
        <w:t xml:space="preserve"> </w:t>
      </w:r>
    </w:p>
    <w:p w14:paraId="6115012F" w14:textId="21C99EF1" w:rsidR="002E02F6" w:rsidRDefault="00D02350" w:rsidP="00554866">
      <w:pPr>
        <w:pStyle w:val="NormalWeb"/>
        <w:spacing w:before="0" w:beforeAutospacing="0" w:after="120" w:afterAutospacing="0"/>
        <w:jc w:val="both"/>
        <w:rPr>
          <w:rStyle w:val="Lienhypertexte"/>
          <w:rFonts w:ascii="Arial" w:hAnsi="Arial" w:cs="Arial"/>
          <w:color w:val="0563C1"/>
          <w:sz w:val="18"/>
          <w:szCs w:val="18"/>
        </w:rPr>
      </w:pPr>
      <w:hyperlink r:id="rId8" w:history="1">
        <w:r w:rsidR="006E6D4C" w:rsidRPr="00993922">
          <w:rPr>
            <w:rStyle w:val="Lienhypertexte"/>
            <w:rFonts w:ascii="Arial" w:hAnsi="Arial" w:cs="Arial"/>
            <w:color w:val="0563C1"/>
            <w:sz w:val="18"/>
            <w:szCs w:val="18"/>
          </w:rPr>
          <w:t>https://www.grantalexander.com/</w:t>
        </w:r>
      </w:hyperlink>
    </w:p>
    <w:p w14:paraId="7DDB504C" w14:textId="77777777" w:rsidR="001C7B6C" w:rsidRPr="00F47049" w:rsidRDefault="001C7B6C" w:rsidP="001C7B6C">
      <w:pPr>
        <w:jc w:val="center"/>
        <w:rPr>
          <w:rFonts w:ascii="Arial" w:hAnsi="Arial" w:cs="Arial"/>
          <w:b/>
          <w:sz w:val="20"/>
          <w:szCs w:val="20"/>
        </w:rPr>
      </w:pPr>
      <w:r w:rsidRPr="00F47049">
        <w:rPr>
          <w:rFonts w:ascii="Arial" w:hAnsi="Arial" w:cs="Arial"/>
          <w:b/>
          <w:bCs/>
          <w:sz w:val="20"/>
          <w:szCs w:val="20"/>
        </w:rPr>
        <w:t xml:space="preserve">CONTACT PRESSE : </w:t>
      </w:r>
      <w:r w:rsidRPr="00F47049">
        <w:rPr>
          <w:rFonts w:ascii="Arial" w:hAnsi="Arial" w:cs="Arial"/>
          <w:b/>
          <w:sz w:val="20"/>
          <w:szCs w:val="20"/>
        </w:rPr>
        <w:t>AGENCE ØCONNECTION</w:t>
      </w:r>
    </w:p>
    <w:p w14:paraId="42B23DCD" w14:textId="77777777" w:rsidR="008A1EA1" w:rsidRDefault="008A1EA1" w:rsidP="008A1EA1">
      <w:pPr>
        <w:spacing w:line="240" w:lineRule="auto"/>
        <w:jc w:val="center"/>
      </w:pPr>
      <w:r w:rsidRPr="00F47049">
        <w:rPr>
          <w:rFonts w:ascii="Arial" w:hAnsi="Arial" w:cs="Arial"/>
          <w:sz w:val="20"/>
          <w:szCs w:val="20"/>
        </w:rPr>
        <w:t xml:space="preserve">Valérie Hackenheimer – </w:t>
      </w:r>
      <w:hyperlink r:id="rId9" w:history="1">
        <w:r w:rsidRPr="00F47049">
          <w:rPr>
            <w:rStyle w:val="Lienhypertexte"/>
            <w:rFonts w:ascii="Arial" w:hAnsi="Arial" w:cs="Arial"/>
            <w:sz w:val="20"/>
            <w:szCs w:val="20"/>
          </w:rPr>
          <w:t>vhackenheimer@oconnection.fr</w:t>
        </w:r>
      </w:hyperlink>
      <w:r w:rsidRPr="00F47049">
        <w:rPr>
          <w:rFonts w:ascii="Arial" w:hAnsi="Arial" w:cs="Arial"/>
          <w:sz w:val="20"/>
          <w:szCs w:val="20"/>
        </w:rPr>
        <w:t xml:space="preserve"> </w:t>
      </w:r>
      <w:r>
        <w:rPr>
          <w:rFonts w:ascii="Arial" w:hAnsi="Arial" w:cs="Arial"/>
          <w:sz w:val="20"/>
          <w:szCs w:val="20"/>
        </w:rPr>
        <w:t>-</w:t>
      </w:r>
      <w:r w:rsidRPr="00F47049">
        <w:rPr>
          <w:rFonts w:ascii="Arial" w:hAnsi="Arial" w:cs="Arial"/>
          <w:sz w:val="20"/>
          <w:szCs w:val="20"/>
        </w:rPr>
        <w:t xml:space="preserve"> 06 12 80 35 20</w:t>
      </w:r>
    </w:p>
    <w:p w14:paraId="06C46C48" w14:textId="7430C255" w:rsidR="00C92D4C" w:rsidRPr="00F47049" w:rsidRDefault="001C7B6C" w:rsidP="00ED177B">
      <w:pPr>
        <w:spacing w:line="240" w:lineRule="auto"/>
        <w:jc w:val="center"/>
        <w:rPr>
          <w:rFonts w:ascii="Arial" w:hAnsi="Arial" w:cs="Arial"/>
          <w:sz w:val="20"/>
          <w:szCs w:val="20"/>
        </w:rPr>
      </w:pPr>
      <w:r w:rsidRPr="00F47049">
        <w:rPr>
          <w:rFonts w:ascii="Arial" w:hAnsi="Arial" w:cs="Arial"/>
          <w:sz w:val="20"/>
          <w:szCs w:val="20"/>
        </w:rPr>
        <w:t xml:space="preserve">Emeline Réthoré – </w:t>
      </w:r>
      <w:hyperlink r:id="rId10" w:history="1">
        <w:r w:rsidRPr="00F47049">
          <w:rPr>
            <w:rStyle w:val="Lienhypertexte"/>
            <w:rFonts w:ascii="Arial" w:hAnsi="Arial" w:cs="Arial"/>
            <w:sz w:val="20"/>
            <w:szCs w:val="20"/>
          </w:rPr>
          <w:t>erethore@oconnection.fr</w:t>
        </w:r>
      </w:hyperlink>
      <w:r w:rsidRPr="00F47049">
        <w:rPr>
          <w:rFonts w:ascii="Arial" w:hAnsi="Arial" w:cs="Arial"/>
          <w:sz w:val="20"/>
          <w:szCs w:val="20"/>
        </w:rPr>
        <w:t xml:space="preserve"> - 06 30 61 51 67</w:t>
      </w:r>
    </w:p>
    <w:sectPr w:rsidR="00C92D4C" w:rsidRPr="00F47049" w:rsidSect="00637FA7">
      <w:headerReference w:type="default" r:id="rId1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B84B6" w14:textId="77777777" w:rsidR="00495034" w:rsidRDefault="00495034">
      <w:pPr>
        <w:spacing w:after="0" w:line="240" w:lineRule="auto"/>
      </w:pPr>
      <w:r>
        <w:separator/>
      </w:r>
    </w:p>
  </w:endnote>
  <w:endnote w:type="continuationSeparator" w:id="0">
    <w:p w14:paraId="21508B9D" w14:textId="77777777" w:rsidR="00495034" w:rsidRDefault="0049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19629" w14:textId="77777777" w:rsidR="00495034" w:rsidRDefault="00495034">
      <w:pPr>
        <w:spacing w:after="0" w:line="240" w:lineRule="auto"/>
      </w:pPr>
      <w:r>
        <w:separator/>
      </w:r>
    </w:p>
  </w:footnote>
  <w:footnote w:type="continuationSeparator" w:id="0">
    <w:p w14:paraId="1157B6FA" w14:textId="77777777" w:rsidR="00495034" w:rsidRDefault="00495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6B99" w14:textId="77777777" w:rsidR="00243F84" w:rsidRDefault="00E92522">
    <w:pPr>
      <w:pStyle w:val="En-tte"/>
    </w:pPr>
    <w:r w:rsidRPr="003228DB">
      <w:rPr>
        <w:rFonts w:ascii="Arial" w:hAnsi="Arial" w:cs="Arial"/>
        <w:noProof/>
        <w:lang w:eastAsia="fr-FR"/>
      </w:rPr>
      <w:drawing>
        <wp:anchor distT="0" distB="0" distL="114300" distR="114300" simplePos="0" relativeHeight="251659264" behindDoc="1" locked="0" layoutInCell="1" allowOverlap="1" wp14:anchorId="3BD0143D" wp14:editId="38A52980">
          <wp:simplePos x="0" y="0"/>
          <wp:positionH relativeFrom="column">
            <wp:posOffset>1816100</wp:posOffset>
          </wp:positionH>
          <wp:positionV relativeFrom="paragraph">
            <wp:posOffset>-13335</wp:posOffset>
          </wp:positionV>
          <wp:extent cx="2139315" cy="1108710"/>
          <wp:effectExtent l="0" t="0" r="0" b="0"/>
          <wp:wrapSquare wrapText="bothSides"/>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139315" cy="11087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358D4"/>
    <w:multiLevelType w:val="multilevel"/>
    <w:tmpl w:val="2490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3A"/>
    <w:rsid w:val="00022DEF"/>
    <w:rsid w:val="00044328"/>
    <w:rsid w:val="000452D3"/>
    <w:rsid w:val="00070DE3"/>
    <w:rsid w:val="000B0E8A"/>
    <w:rsid w:val="00111BCD"/>
    <w:rsid w:val="001B0E46"/>
    <w:rsid w:val="001C61EE"/>
    <w:rsid w:val="001C7B6C"/>
    <w:rsid w:val="001E40FA"/>
    <w:rsid w:val="00243F84"/>
    <w:rsid w:val="00263E09"/>
    <w:rsid w:val="00276705"/>
    <w:rsid w:val="002E02F6"/>
    <w:rsid w:val="002E34FC"/>
    <w:rsid w:val="002E753A"/>
    <w:rsid w:val="002F2CD8"/>
    <w:rsid w:val="00300C60"/>
    <w:rsid w:val="0033015E"/>
    <w:rsid w:val="00383F28"/>
    <w:rsid w:val="003E6258"/>
    <w:rsid w:val="00456BA3"/>
    <w:rsid w:val="00461C83"/>
    <w:rsid w:val="0046733B"/>
    <w:rsid w:val="00471299"/>
    <w:rsid w:val="00495034"/>
    <w:rsid w:val="004975C7"/>
    <w:rsid w:val="004B47D8"/>
    <w:rsid w:val="004B7F8C"/>
    <w:rsid w:val="004C44B7"/>
    <w:rsid w:val="004F6F5D"/>
    <w:rsid w:val="00554866"/>
    <w:rsid w:val="00572860"/>
    <w:rsid w:val="00585767"/>
    <w:rsid w:val="00586E5F"/>
    <w:rsid w:val="006011AE"/>
    <w:rsid w:val="00637FA7"/>
    <w:rsid w:val="00640671"/>
    <w:rsid w:val="006B16EC"/>
    <w:rsid w:val="006E6D4C"/>
    <w:rsid w:val="006F0A3B"/>
    <w:rsid w:val="006F420D"/>
    <w:rsid w:val="007247DE"/>
    <w:rsid w:val="0073780D"/>
    <w:rsid w:val="00765EC8"/>
    <w:rsid w:val="007B2CAD"/>
    <w:rsid w:val="007C5880"/>
    <w:rsid w:val="007D4E20"/>
    <w:rsid w:val="007D6B23"/>
    <w:rsid w:val="007E4826"/>
    <w:rsid w:val="007F0A01"/>
    <w:rsid w:val="008802F7"/>
    <w:rsid w:val="008A1EA1"/>
    <w:rsid w:val="008F4491"/>
    <w:rsid w:val="008F78F6"/>
    <w:rsid w:val="00901818"/>
    <w:rsid w:val="00902DD3"/>
    <w:rsid w:val="0091072B"/>
    <w:rsid w:val="00912BB1"/>
    <w:rsid w:val="0091489B"/>
    <w:rsid w:val="00945097"/>
    <w:rsid w:val="00965974"/>
    <w:rsid w:val="009E1D02"/>
    <w:rsid w:val="00A008A8"/>
    <w:rsid w:val="00A02AD2"/>
    <w:rsid w:val="00A109FB"/>
    <w:rsid w:val="00AB3F3F"/>
    <w:rsid w:val="00AB4230"/>
    <w:rsid w:val="00AB49B6"/>
    <w:rsid w:val="00B6700E"/>
    <w:rsid w:val="00BD3ADD"/>
    <w:rsid w:val="00C21550"/>
    <w:rsid w:val="00C64215"/>
    <w:rsid w:val="00C812F1"/>
    <w:rsid w:val="00C864CB"/>
    <w:rsid w:val="00C92D4C"/>
    <w:rsid w:val="00CE5AB5"/>
    <w:rsid w:val="00D02350"/>
    <w:rsid w:val="00D25F12"/>
    <w:rsid w:val="00DA1987"/>
    <w:rsid w:val="00DE1E9D"/>
    <w:rsid w:val="00DE79B1"/>
    <w:rsid w:val="00E20464"/>
    <w:rsid w:val="00E64020"/>
    <w:rsid w:val="00E666A7"/>
    <w:rsid w:val="00E724AA"/>
    <w:rsid w:val="00E86FAC"/>
    <w:rsid w:val="00E92522"/>
    <w:rsid w:val="00E93199"/>
    <w:rsid w:val="00ED177B"/>
    <w:rsid w:val="00F32B2F"/>
    <w:rsid w:val="00F52F50"/>
    <w:rsid w:val="00F56171"/>
    <w:rsid w:val="00FC35B0"/>
    <w:rsid w:val="00FE6F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E1CA1"/>
  <w15:docId w15:val="{559BEDB7-496C-4E91-BDDD-1B94F5A0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5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E753A"/>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character" w:styleId="Lienhypertexte">
    <w:name w:val="Hyperlink"/>
    <w:basedOn w:val="Policepardfaut"/>
    <w:uiPriority w:val="99"/>
    <w:unhideWhenUsed/>
    <w:rsid w:val="002E753A"/>
    <w:rPr>
      <w:color w:val="0000FF"/>
      <w:u w:val="single"/>
    </w:rPr>
  </w:style>
  <w:style w:type="paragraph" w:styleId="En-tte">
    <w:name w:val="header"/>
    <w:basedOn w:val="Normal"/>
    <w:link w:val="En-tteCar"/>
    <w:uiPriority w:val="99"/>
    <w:unhideWhenUsed/>
    <w:rsid w:val="002E753A"/>
    <w:pPr>
      <w:tabs>
        <w:tab w:val="center" w:pos="4536"/>
        <w:tab w:val="right" w:pos="9072"/>
      </w:tabs>
      <w:spacing w:after="0" w:line="240" w:lineRule="auto"/>
    </w:pPr>
  </w:style>
  <w:style w:type="character" w:customStyle="1" w:styleId="En-tteCar">
    <w:name w:val="En-tête Car"/>
    <w:basedOn w:val="Policepardfaut"/>
    <w:link w:val="En-tte"/>
    <w:uiPriority w:val="99"/>
    <w:rsid w:val="002E753A"/>
  </w:style>
  <w:style w:type="character" w:customStyle="1" w:styleId="Mentionnonrsolue1">
    <w:name w:val="Mention non résolue1"/>
    <w:basedOn w:val="Policepardfaut"/>
    <w:uiPriority w:val="99"/>
    <w:semiHidden/>
    <w:unhideWhenUsed/>
    <w:rsid w:val="001C7B6C"/>
    <w:rPr>
      <w:color w:val="605E5C"/>
      <w:shd w:val="clear" w:color="auto" w:fill="E1DFDD"/>
    </w:rPr>
  </w:style>
  <w:style w:type="character" w:customStyle="1" w:styleId="fontstyle01">
    <w:name w:val="fontstyle01"/>
    <w:basedOn w:val="Policepardfaut"/>
    <w:rsid w:val="00E92522"/>
    <w:rPr>
      <w:rFonts w:ascii="Arial-BoldMT" w:hAnsi="Arial-BoldMT" w:hint="default"/>
      <w:b/>
      <w:bCs/>
      <w:i w:val="0"/>
      <w:iCs w:val="0"/>
      <w:color w:val="000000"/>
      <w:sz w:val="20"/>
      <w:szCs w:val="20"/>
    </w:rPr>
  </w:style>
  <w:style w:type="character" w:customStyle="1" w:styleId="fontstyle21">
    <w:name w:val="fontstyle21"/>
    <w:basedOn w:val="Policepardfaut"/>
    <w:rsid w:val="00E92522"/>
    <w:rPr>
      <w:rFonts w:ascii="ArialMT" w:hAnsi="ArialMT" w:hint="default"/>
      <w:b w:val="0"/>
      <w:bCs w:val="0"/>
      <w:i w:val="0"/>
      <w:iCs w:val="0"/>
      <w:color w:val="000000"/>
      <w:sz w:val="20"/>
      <w:szCs w:val="20"/>
    </w:rPr>
  </w:style>
  <w:style w:type="paragraph" w:styleId="Pieddepage">
    <w:name w:val="footer"/>
    <w:basedOn w:val="Normal"/>
    <w:link w:val="PieddepageCar"/>
    <w:uiPriority w:val="99"/>
    <w:unhideWhenUsed/>
    <w:rsid w:val="00E9252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92522"/>
  </w:style>
  <w:style w:type="character" w:customStyle="1" w:styleId="markn1u97v0bw">
    <w:name w:val="markn1u97v0bw"/>
    <w:basedOn w:val="Policepardfaut"/>
    <w:rsid w:val="004C44B7"/>
  </w:style>
  <w:style w:type="paragraph" w:styleId="Rvision">
    <w:name w:val="Revision"/>
    <w:hidden/>
    <w:uiPriority w:val="99"/>
    <w:semiHidden/>
    <w:rsid w:val="00AB49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06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alexand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rethore@oconnection.fr" TargetMode="External"/><Relationship Id="rId4" Type="http://schemas.openxmlformats.org/officeDocument/2006/relationships/settings" Target="settings.xml"/><Relationship Id="rId9" Type="http://schemas.openxmlformats.org/officeDocument/2006/relationships/hyperlink" Target="mailto:vhackenheimer@oconnection.fr"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87B34.05A53A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0496D-B482-449F-A57C-7AC80907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2921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Violaine BOUSQUET</dc:creator>
  <cp:lastModifiedBy>FARAND Emmanuelle</cp:lastModifiedBy>
  <cp:revision>2</cp:revision>
  <dcterms:created xsi:type="dcterms:W3CDTF">2024-03-11T10:27:00Z</dcterms:created>
  <dcterms:modified xsi:type="dcterms:W3CDTF">2024-03-11T10:27:00Z</dcterms:modified>
</cp:coreProperties>
</file>